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</w:p>
    <w:p>
      <w:pPr>
        <w:pStyle w:val="Normal"/>
        <w:rPr/>
      </w:pPr>
      <w:r>
        <w:rPr>
          <w:rFonts w:ascii="Trebuchet MS" w:hAnsi="Trebuchet MS"/>
          <w:sz w:val="24"/>
          <w:szCs w:val="24"/>
        </w:rPr>
        <w:t>FAQ D</w:t>
      </w:r>
    </w:p>
    <w:p>
      <w:pPr>
        <w:pStyle w:val="Normal"/>
        <w:rPr/>
      </w:pPr>
      <w:r>
        <w:rPr>
          <w:rFonts w:ascii="Trebuchet MS" w:hAnsi="Trebuchet MS"/>
          <w:sz w:val="24"/>
          <w:szCs w:val="24"/>
        </w:rPr>
        <w:br/>
        <w:t>1) Importo annuo delle utenze del centro cottura</w:t>
      </w:r>
    </w:p>
    <w:p>
      <w:pPr>
        <w:pStyle w:val="Normal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 xml:space="preserve">R. </w:t>
      </w:r>
      <w:bookmarkStart w:id="0" w:name="_GoBack"/>
      <w:bookmarkEnd w:id="0"/>
      <w:r>
        <w:rPr>
          <w:rFonts w:ascii="Trebuchet MS" w:hAnsi="Trebuchet MS"/>
          <w:color w:val="000000"/>
          <w:sz w:val="24"/>
          <w:szCs w:val="24"/>
        </w:rPr>
        <w:t>In base ai dati  trasmessi dall’attuale gestore i costi delle utenze (luce, gas, acqua ), riferiti al Centro di Cottura di Corsico, possono essere quantificati, indicativamente in € 75.000,00/anno.</w:t>
      </w:r>
    </w:p>
    <w:p>
      <w:pPr>
        <w:pStyle w:val="Normal"/>
        <w:rPr/>
      </w:pPr>
      <w:r>
        <w:rPr>
          <w:rFonts w:ascii="Trebuchet MS" w:hAnsi="Trebuchet MS"/>
          <w:sz w:val="24"/>
          <w:szCs w:val="24"/>
        </w:rPr>
        <w:br/>
        <w:t xml:space="preserve">2)Importo annuo della TARI del centro cottura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Trebuchet MS" w:hAnsi="Trebuchet MS"/>
          <w:color w:val="000000"/>
          <w:sz w:val="24"/>
          <w:szCs w:val="24"/>
        </w:rPr>
        <w:t xml:space="preserve">R. Si rimanda alla risposta FAQ B quesito  n.3  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LibreOffice/5.0.4.2$Windows_x86 LibreOffice_project/2b9802c1994aa0b7dc6079e128979269cf95bc78</Application>
  <Paragraphs>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2018-09-28T08:41:00Z</dcterms:created>
  <dc:creator>Silvana Berra</dc:creator>
  <dc:language>it-IT</dc:language>
  <dcterms:modified xsi:type="dcterms:W3CDTF">2018-09-28T12:01:13Z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